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1B903" w14:textId="3F130BD2" w:rsidR="009925BF" w:rsidRDefault="009925BF" w:rsidP="009925BF">
      <w:pPr>
        <w:pStyle w:val="NormalWeb"/>
      </w:pPr>
      <w:r>
        <w:rPr>
          <w:noProof/>
        </w:rPr>
        <w:drawing>
          <wp:inline distT="0" distB="0" distL="0" distR="0" wp14:anchorId="57152678" wp14:editId="58B95A91">
            <wp:extent cx="5943600" cy="4457700"/>
            <wp:effectExtent l="0" t="0" r="0" b="0"/>
            <wp:docPr id="1862202415" name="Picture 186220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7BA01D1" w14:textId="6B3F055A" w:rsidR="008F38F7" w:rsidRPr="008F38F7" w:rsidRDefault="00DE2821" w:rsidP="008F38F7">
      <w:pPr>
        <w:spacing w:after="0" w:line="360" w:lineRule="auto"/>
        <w:rPr>
          <w:rFonts w:ascii="Sennheiser Office" w:eastAsia="Sennheiser Office" w:hAnsi="Sennheiser Office" w:cs="Times New Roman"/>
          <w:b/>
          <w:color w:val="0095D5"/>
          <w:sz w:val="18"/>
        </w:rPr>
      </w:pPr>
      <w:r>
        <w:rPr>
          <w:rFonts w:ascii="Sennheiser Office" w:eastAsia="Sennheiser Office" w:hAnsi="Sennheiser Office" w:cs="Times New Roman"/>
          <w:b/>
          <w:bCs/>
          <w:color w:val="0095D5"/>
          <w:sz w:val="18"/>
        </w:rPr>
        <w:t>Carleton University Refreshes its Hybrid Learning Strategy with Sennheiser TeamConnect Ceiling 2</w:t>
      </w:r>
    </w:p>
    <w:p w14:paraId="65E49367" w14:textId="2C0682B2" w:rsidR="008F38F7" w:rsidRPr="008F38F7" w:rsidRDefault="00DE2821" w:rsidP="008F38F7">
      <w:pPr>
        <w:spacing w:after="0" w:line="360" w:lineRule="auto"/>
        <w:rPr>
          <w:rFonts w:ascii="Sennheiser Office" w:eastAsia="Sennheiser Office" w:hAnsi="Sennheiser Office" w:cs="Times New Roman"/>
          <w:b/>
          <w:bCs/>
          <w:sz w:val="18"/>
        </w:rPr>
      </w:pPr>
      <w:r>
        <w:rPr>
          <w:rFonts w:ascii="Sennheiser Office" w:eastAsia="Sennheiser Office" w:hAnsi="Sennheiser Office" w:cs="Times New Roman"/>
          <w:b/>
          <w:bCs/>
          <w:sz w:val="18"/>
        </w:rPr>
        <w:t xml:space="preserve">The university deployed </w:t>
      </w:r>
      <w:r w:rsidR="00B516B2">
        <w:rPr>
          <w:rFonts w:ascii="Sennheiser Office" w:eastAsia="Sennheiser Office" w:hAnsi="Sennheiser Office" w:cs="Times New Roman"/>
          <w:b/>
          <w:bCs/>
          <w:sz w:val="18"/>
        </w:rPr>
        <w:t>43</w:t>
      </w:r>
      <w:r>
        <w:rPr>
          <w:rFonts w:ascii="Sennheiser Office" w:eastAsia="Sennheiser Office" w:hAnsi="Sennheiser Office" w:cs="Times New Roman"/>
          <w:b/>
          <w:bCs/>
          <w:sz w:val="18"/>
        </w:rPr>
        <w:t xml:space="preserve"> TeamConnect Ceiling 2 microphones across campus to facilitate hybrid learning and state-of-the-art collaboration, including in the historic Senate Room</w:t>
      </w:r>
    </w:p>
    <w:p w14:paraId="310D6EE5" w14:textId="21E84CFC" w:rsidR="000D4042" w:rsidRPr="00AB7E86" w:rsidRDefault="008F38F7" w:rsidP="00AB7E86">
      <w:pPr>
        <w:pStyle w:val="NormalWeb"/>
        <w:spacing w:line="360" w:lineRule="auto"/>
        <w:rPr>
          <w:rFonts w:ascii="Sennheiser Office" w:eastAsia="Sennheiser Office" w:hAnsi="Sennheiser Office"/>
          <w:sz w:val="18"/>
        </w:rPr>
      </w:pPr>
      <w:r>
        <w:rPr>
          <w:rFonts w:ascii="Sennheiser Office" w:eastAsia="Sennheiser Office" w:hAnsi="Sennheiser Office"/>
          <w:b/>
          <w:bCs/>
          <w:sz w:val="18"/>
        </w:rPr>
        <w:t>Ottawa</w:t>
      </w:r>
      <w:r w:rsidRPr="008F38F7">
        <w:rPr>
          <w:rFonts w:ascii="Sennheiser Office" w:eastAsia="Sennheiser Office" w:hAnsi="Sennheiser Office"/>
          <w:b/>
          <w:bCs/>
          <w:sz w:val="18"/>
        </w:rPr>
        <w:t xml:space="preserve">, </w:t>
      </w:r>
      <w:r w:rsidR="009A1487">
        <w:rPr>
          <w:rFonts w:ascii="Sennheiser Office" w:eastAsia="Sennheiser Office" w:hAnsi="Sennheiser Office"/>
          <w:b/>
          <w:bCs/>
          <w:sz w:val="18"/>
        </w:rPr>
        <w:t>February</w:t>
      </w:r>
      <w:r w:rsidR="009102F5">
        <w:rPr>
          <w:rFonts w:ascii="Sennheiser Office" w:eastAsia="Sennheiser Office" w:hAnsi="Sennheiser Office"/>
          <w:b/>
          <w:bCs/>
          <w:sz w:val="18"/>
        </w:rPr>
        <w:t xml:space="preserve"> 22</w:t>
      </w:r>
      <w:r w:rsidRPr="008F38F7">
        <w:rPr>
          <w:rFonts w:ascii="Sennheiser Office" w:eastAsia="Sennheiser Office" w:hAnsi="Sennheiser Office"/>
          <w:b/>
          <w:bCs/>
          <w:sz w:val="18"/>
        </w:rPr>
        <w:t>, 202</w:t>
      </w:r>
      <w:r w:rsidR="006960EA">
        <w:rPr>
          <w:rFonts w:ascii="Sennheiser Office" w:eastAsia="Sennheiser Office" w:hAnsi="Sennheiser Office"/>
          <w:b/>
          <w:bCs/>
          <w:sz w:val="18"/>
        </w:rPr>
        <w:t>4</w:t>
      </w:r>
      <w:r w:rsidRPr="008F38F7">
        <w:rPr>
          <w:rFonts w:ascii="Sennheiser Office" w:eastAsia="Sennheiser Office" w:hAnsi="Sennheiser Office"/>
          <w:b/>
          <w:bCs/>
          <w:sz w:val="18"/>
        </w:rPr>
        <w:t xml:space="preserve"> – </w:t>
      </w:r>
      <w:r w:rsidRPr="008F38F7">
        <w:rPr>
          <w:rFonts w:ascii="Sennheiser Office" w:eastAsia="Sennheiser Office" w:hAnsi="Sennheiser Office"/>
          <w:sz w:val="18"/>
        </w:rPr>
        <w:t>Carleton University in Ottawa, Canada, underwent a total renovation to revamp its antiquated Senate Room into a modern meeting space equipped with cutting-edge AV technology</w:t>
      </w:r>
      <w:r>
        <w:rPr>
          <w:rFonts w:ascii="Sennheiser Office" w:eastAsia="Sennheiser Office" w:hAnsi="Sennheiser Office"/>
          <w:sz w:val="18"/>
        </w:rPr>
        <w:t>, featuring superior audio solutions from Sennheiser</w:t>
      </w:r>
      <w:r w:rsidRPr="008F38F7">
        <w:rPr>
          <w:rFonts w:ascii="Sennheiser Office" w:eastAsia="Sennheiser Office" w:hAnsi="Sennheiser Office"/>
          <w:sz w:val="18"/>
        </w:rPr>
        <w:t>. The university selected Sennheiser's TeamConnect Ceiling 2 (TCC</w:t>
      </w:r>
      <w:r w:rsidR="0026272B">
        <w:rPr>
          <w:rFonts w:ascii="Sennheiser Office" w:eastAsia="Sennheiser Office" w:hAnsi="Sennheiser Office"/>
          <w:sz w:val="18"/>
        </w:rPr>
        <w:t xml:space="preserve"> </w:t>
      </w:r>
      <w:r w:rsidRPr="008F38F7">
        <w:rPr>
          <w:rFonts w:ascii="Sennheiser Office" w:eastAsia="Sennheiser Office" w:hAnsi="Sennheiser Office"/>
          <w:sz w:val="18"/>
        </w:rPr>
        <w:t>2) microphones to create a seamless environment for</w:t>
      </w:r>
      <w:r>
        <w:rPr>
          <w:rFonts w:ascii="Sennheiser Office" w:eastAsia="Sennheiser Office" w:hAnsi="Sennheiser Office"/>
          <w:sz w:val="18"/>
        </w:rPr>
        <w:t xml:space="preserve"> </w:t>
      </w:r>
      <w:r w:rsidRPr="008F38F7">
        <w:rPr>
          <w:rFonts w:ascii="Sennheiser Office" w:eastAsia="Sennheiser Office" w:hAnsi="Sennheiser Office"/>
          <w:sz w:val="18"/>
        </w:rPr>
        <w:t xml:space="preserve">Senate meetings and conferences. </w:t>
      </w:r>
      <w:r>
        <w:rPr>
          <w:rFonts w:ascii="Sennheiser Office" w:eastAsia="Sennheiser Office" w:hAnsi="Sennheiser Office"/>
          <w:sz w:val="18"/>
        </w:rPr>
        <w:t>The ceiling microphones’</w:t>
      </w:r>
      <w:r w:rsidRPr="008F38F7">
        <w:rPr>
          <w:rFonts w:ascii="Sennheiser Office" w:eastAsia="Sennheiser Office" w:hAnsi="Sennheiser Office"/>
          <w:sz w:val="18"/>
        </w:rPr>
        <w:t xml:space="preserve"> ease of deployment and ability to capture high-quality audio from anywhere in the room prompted further deployment of </w:t>
      </w:r>
      <w:r w:rsidR="00DE2821">
        <w:rPr>
          <w:rFonts w:ascii="Sennheiser Office" w:eastAsia="Sennheiser Office" w:hAnsi="Sennheiser Office"/>
          <w:sz w:val="18"/>
        </w:rPr>
        <w:t>37</w:t>
      </w:r>
      <w:r w:rsidRPr="008F38F7">
        <w:rPr>
          <w:rFonts w:ascii="Sennheiser Office" w:eastAsia="Sennheiser Office" w:hAnsi="Sennheiser Office"/>
          <w:sz w:val="18"/>
        </w:rPr>
        <w:t xml:space="preserve"> TCC</w:t>
      </w:r>
      <w:r w:rsidR="0026272B">
        <w:rPr>
          <w:rFonts w:ascii="Sennheiser Office" w:eastAsia="Sennheiser Office" w:hAnsi="Sennheiser Office"/>
          <w:sz w:val="18"/>
        </w:rPr>
        <w:t xml:space="preserve"> </w:t>
      </w:r>
      <w:r w:rsidRPr="008F38F7">
        <w:rPr>
          <w:rFonts w:ascii="Sennheiser Office" w:eastAsia="Sennheiser Office" w:hAnsi="Sennheiser Office"/>
          <w:sz w:val="18"/>
        </w:rPr>
        <w:t xml:space="preserve">2s across </w:t>
      </w:r>
      <w:r w:rsidR="00DE2821">
        <w:rPr>
          <w:rFonts w:ascii="Sennheiser Office" w:eastAsia="Sennheiser Office" w:hAnsi="Sennheiser Office"/>
          <w:sz w:val="18"/>
        </w:rPr>
        <w:t xml:space="preserve">the university </w:t>
      </w:r>
      <w:r w:rsidRPr="008F38F7">
        <w:rPr>
          <w:rFonts w:ascii="Sennheiser Office" w:eastAsia="Sennheiser Office" w:hAnsi="Sennheiser Office"/>
          <w:sz w:val="18"/>
        </w:rPr>
        <w:t xml:space="preserve">to facilitate hybrid learning.  </w:t>
      </w:r>
      <w:r>
        <w:rPr>
          <w:rFonts w:ascii="Sennheiser Office" w:eastAsia="Sennheiser Office" w:hAnsi="Sennheiser Office"/>
          <w:sz w:val="18"/>
        </w:rPr>
        <w:br/>
      </w:r>
      <w:r>
        <w:rPr>
          <w:rFonts w:ascii="Sennheiser Office" w:eastAsia="Sennheiser Office" w:hAnsi="Sennheiser Office"/>
          <w:sz w:val="18"/>
        </w:rPr>
        <w:br/>
      </w:r>
      <w:r w:rsidR="0026272B">
        <w:rPr>
          <w:rFonts w:ascii="Sennheiser Office" w:eastAsia="Sennheiser Office" w:hAnsi="Sennheiser Office"/>
          <w:sz w:val="18"/>
        </w:rPr>
        <w:t>Until recently, t</w:t>
      </w:r>
      <w:r w:rsidR="0026272B" w:rsidRPr="008F38F7">
        <w:rPr>
          <w:rFonts w:ascii="Sennheiser Office" w:eastAsia="Sennheiser Office" w:hAnsi="Sennheiser Office"/>
          <w:sz w:val="18"/>
        </w:rPr>
        <w:t xml:space="preserve">he </w:t>
      </w:r>
      <w:r w:rsidRPr="008F38F7">
        <w:rPr>
          <w:rFonts w:ascii="Sennheiser Office" w:eastAsia="Sennheiser Office" w:hAnsi="Sennheiser Office"/>
          <w:sz w:val="18"/>
        </w:rPr>
        <w:t>150-acre campus at Carleton University</w:t>
      </w:r>
      <w:r w:rsidR="0026272B">
        <w:rPr>
          <w:rFonts w:ascii="Sennheiser Office" w:eastAsia="Sennheiser Office" w:hAnsi="Sennheiser Office"/>
          <w:sz w:val="18"/>
        </w:rPr>
        <w:t xml:space="preserve"> </w:t>
      </w:r>
      <w:r w:rsidRPr="008F38F7">
        <w:rPr>
          <w:rFonts w:ascii="Sennheiser Office" w:eastAsia="Sennheiser Office" w:hAnsi="Sennheiser Office"/>
          <w:sz w:val="18"/>
        </w:rPr>
        <w:t>was home to a severely outdated Senate Room, a longtime gathering space for the school's senior academic body, comprised of faculty, students, alumni, and senior administration. With the</w:t>
      </w:r>
      <w:r w:rsidR="00DE2821">
        <w:rPr>
          <w:rFonts w:ascii="Sennheiser Office" w:eastAsia="Sennheiser Office" w:hAnsi="Sennheiser Office"/>
          <w:sz w:val="18"/>
        </w:rPr>
        <w:t xml:space="preserve"> </w:t>
      </w:r>
      <w:r w:rsidR="00DE2821" w:rsidRPr="00DE2821">
        <w:rPr>
          <w:rFonts w:ascii="Sennheiser Office" w:eastAsia="Sennheiser Office" w:hAnsi="Sennheiser Office"/>
          <w:sz w:val="18"/>
        </w:rPr>
        <w:t xml:space="preserve">49 x 33 ½ </w:t>
      </w:r>
      <w:r w:rsidR="00DE2821">
        <w:rPr>
          <w:rFonts w:ascii="Sennheiser Office" w:eastAsia="Sennheiser Office" w:hAnsi="Sennheiser Office"/>
          <w:sz w:val="18"/>
        </w:rPr>
        <w:t>ft</w:t>
      </w:r>
      <w:r w:rsidR="00DE2821" w:rsidRPr="00DE2821">
        <w:rPr>
          <w:rFonts w:ascii="Sennheiser Office" w:eastAsia="Sennheiser Office" w:hAnsi="Sennheiser Office"/>
          <w:sz w:val="18"/>
        </w:rPr>
        <w:t xml:space="preserve"> </w:t>
      </w:r>
      <w:r w:rsidRPr="008F38F7">
        <w:rPr>
          <w:rFonts w:ascii="Sennheiser Office" w:eastAsia="Sennheiser Office" w:hAnsi="Sennheiser Office"/>
          <w:sz w:val="18"/>
        </w:rPr>
        <w:t xml:space="preserve">room largely untouched since the late 60s, </w:t>
      </w:r>
      <w:r w:rsidR="00A52B09">
        <w:rPr>
          <w:rFonts w:ascii="Sennheiser Office" w:eastAsia="Sennheiser Office" w:hAnsi="Sennheiser Office"/>
          <w:sz w:val="18"/>
        </w:rPr>
        <w:t>the</w:t>
      </w:r>
      <w:r w:rsidR="000F0132">
        <w:rPr>
          <w:rFonts w:ascii="Sennheiser Office" w:eastAsia="Sennheiser Office" w:hAnsi="Sennheiser Office"/>
          <w:sz w:val="18"/>
        </w:rPr>
        <w:t xml:space="preserve"> university stakeholders </w:t>
      </w:r>
      <w:r w:rsidRPr="008F38F7">
        <w:rPr>
          <w:rFonts w:ascii="Sennheiser Office" w:eastAsia="Sennheiser Office" w:hAnsi="Sennheiser Office"/>
          <w:sz w:val="18"/>
        </w:rPr>
        <w:t>recognized the need to refresh the room</w:t>
      </w:r>
      <w:r>
        <w:rPr>
          <w:rFonts w:ascii="Sennheiser Office" w:eastAsia="Sennheiser Office" w:hAnsi="Sennheiser Office"/>
          <w:sz w:val="18"/>
        </w:rPr>
        <w:t xml:space="preserve"> both aesthetically and functionally</w:t>
      </w:r>
      <w:r w:rsidRPr="008F38F7">
        <w:rPr>
          <w:rFonts w:ascii="Sennheiser Office" w:eastAsia="Sennheiser Office" w:hAnsi="Sennheiser Office"/>
          <w:sz w:val="18"/>
        </w:rPr>
        <w:t xml:space="preserve">. </w:t>
      </w:r>
      <w:r w:rsidR="00733B87">
        <w:rPr>
          <w:rFonts w:ascii="Sennheiser Office" w:eastAsia="Sennheiser Office" w:hAnsi="Sennheiser Office"/>
          <w:sz w:val="18"/>
        </w:rPr>
        <w:t xml:space="preserve">An architect was brought in </w:t>
      </w:r>
      <w:r w:rsidR="00A52B09">
        <w:rPr>
          <w:rFonts w:ascii="Sennheiser Office" w:eastAsia="Sennheiser Office" w:hAnsi="Sennheiser Office"/>
          <w:sz w:val="18"/>
        </w:rPr>
        <w:t xml:space="preserve">to </w:t>
      </w:r>
      <w:r w:rsidR="00A52B09" w:rsidRPr="008F38F7">
        <w:rPr>
          <w:rFonts w:ascii="Sennheiser Office" w:eastAsia="Sennheiser Office" w:hAnsi="Sennheiser Office"/>
          <w:sz w:val="18"/>
        </w:rPr>
        <w:t>retrofit</w:t>
      </w:r>
      <w:r w:rsidRPr="008F38F7">
        <w:rPr>
          <w:rFonts w:ascii="Sennheiser Office" w:eastAsia="Sennheiser Office" w:hAnsi="Sennheiser Office"/>
          <w:sz w:val="18"/>
        </w:rPr>
        <w:t xml:space="preserve"> the rough, exposed concrete and dark ceilings with a modern look</w:t>
      </w:r>
      <w:r w:rsidR="00733B87">
        <w:rPr>
          <w:rFonts w:ascii="Sennheiser Office" w:eastAsia="Sennheiser Office" w:hAnsi="Sennheiser Office"/>
          <w:sz w:val="18"/>
        </w:rPr>
        <w:t>.</w:t>
      </w:r>
      <w:r w:rsidRPr="008F38F7">
        <w:rPr>
          <w:rFonts w:ascii="Sennheiser Office" w:eastAsia="Sennheiser Office" w:hAnsi="Sennheiser Office"/>
          <w:sz w:val="18"/>
        </w:rPr>
        <w:t xml:space="preserve"> </w:t>
      </w:r>
      <w:r w:rsidR="005259D2" w:rsidRPr="00733B87">
        <w:rPr>
          <w:rFonts w:ascii="Sennheiser Office" w:eastAsia="Sennheiser Office" w:hAnsi="Sennheiser Office"/>
          <w:sz w:val="18"/>
        </w:rPr>
        <w:t xml:space="preserve">Armand Doucet, AV </w:t>
      </w:r>
      <w:r w:rsidR="005259D2" w:rsidRPr="00733B87">
        <w:rPr>
          <w:rFonts w:ascii="Sennheiser Office" w:eastAsia="Sennheiser Office" w:hAnsi="Sennheiser Office"/>
          <w:sz w:val="18"/>
        </w:rPr>
        <w:lastRenderedPageBreak/>
        <w:t>specialist at the university,</w:t>
      </w:r>
      <w:r w:rsidR="005259D2">
        <w:rPr>
          <w:rFonts w:ascii="Sennheiser Office" w:eastAsia="Sennheiser Office" w:hAnsi="Sennheiser Office"/>
          <w:sz w:val="18"/>
        </w:rPr>
        <w:t xml:space="preserve"> was consulted to </w:t>
      </w:r>
      <w:r w:rsidRPr="008F38F7">
        <w:rPr>
          <w:rFonts w:ascii="Sennheiser Office" w:eastAsia="Sennheiser Office" w:hAnsi="Sennheiser Office"/>
          <w:sz w:val="18"/>
        </w:rPr>
        <w:t>a</w:t>
      </w:r>
      <w:r w:rsidR="005259D2">
        <w:rPr>
          <w:rFonts w:ascii="Sennheiser Office" w:eastAsia="Sennheiser Office" w:hAnsi="Sennheiser Office"/>
          <w:sz w:val="18"/>
        </w:rPr>
        <w:t>dd</w:t>
      </w:r>
      <w:r w:rsidRPr="008F38F7">
        <w:rPr>
          <w:rFonts w:ascii="Sennheiser Office" w:eastAsia="Sennheiser Office" w:hAnsi="Sennheiser Office"/>
          <w:sz w:val="18"/>
        </w:rPr>
        <w:t xml:space="preserve"> state-of-the-art AV technology</w:t>
      </w:r>
      <w:r w:rsidR="005259D2">
        <w:rPr>
          <w:rFonts w:ascii="Sennheiser Office" w:eastAsia="Sennheiser Office" w:hAnsi="Sennheiser Office"/>
          <w:sz w:val="18"/>
        </w:rPr>
        <w:t xml:space="preserve"> to the space</w:t>
      </w:r>
      <w:r w:rsidRPr="008F38F7">
        <w:rPr>
          <w:rFonts w:ascii="Sennheiser Office" w:eastAsia="Sennheiser Office" w:hAnsi="Sennheiser Office"/>
          <w:sz w:val="18"/>
        </w:rPr>
        <w:t xml:space="preserve">.  </w:t>
      </w:r>
      <w:r>
        <w:rPr>
          <w:rFonts w:ascii="Sennheiser Office" w:eastAsia="Sennheiser Office" w:hAnsi="Sennheiser Office"/>
          <w:sz w:val="18"/>
        </w:rPr>
        <w:br/>
      </w:r>
      <w:r>
        <w:rPr>
          <w:rFonts w:ascii="Sennheiser Office" w:eastAsia="Sennheiser Office" w:hAnsi="Sennheiser Office"/>
          <w:sz w:val="18"/>
        </w:rPr>
        <w:br/>
      </w:r>
      <w:r w:rsidR="0026272B">
        <w:rPr>
          <w:rFonts w:ascii="Sennheiser Office" w:eastAsia="Sennheiser Office" w:hAnsi="Sennheiser Office"/>
          <w:sz w:val="18"/>
        </w:rPr>
        <w:t>The</w:t>
      </w:r>
      <w:r w:rsidRPr="008F38F7">
        <w:rPr>
          <w:rFonts w:ascii="Sennheiser Office" w:eastAsia="Sennheiser Office" w:hAnsi="Sennheiser Office"/>
          <w:sz w:val="18"/>
        </w:rPr>
        <w:t xml:space="preserve"> Senate Room had been through several technology iterations, with the ultimate goal to create a room that could adequately host 60-80 people during audio conferences. Armand needed a multifunctional space where the school Senate could meet and efficiently carry out their governing responsibilities and where students and faculty could reserve a dedicated space throughout the year for various small conferences.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D4042" w14:paraId="53D3D0D5" w14:textId="77777777" w:rsidTr="00AB7E86">
        <w:tc>
          <w:tcPr>
            <w:tcW w:w="9360" w:type="dxa"/>
          </w:tcPr>
          <w:p w14:paraId="54E6FE0C" w14:textId="56146D9D" w:rsidR="000D4042" w:rsidRDefault="000D4042" w:rsidP="00AB7E86">
            <w:pPr>
              <w:spacing w:line="360" w:lineRule="auto"/>
              <w:rPr>
                <w:rFonts w:ascii="Sennheiser Office" w:eastAsia="Sennheiser Office" w:hAnsi="Sennheiser Office" w:cs="Times New Roman"/>
                <w:sz w:val="18"/>
              </w:rPr>
            </w:pPr>
            <w:r>
              <w:rPr>
                <w:noProof/>
              </w:rPr>
              <w:drawing>
                <wp:inline distT="0" distB="0" distL="0" distR="0" wp14:anchorId="68BE07E2" wp14:editId="1E814522">
                  <wp:extent cx="5943600" cy="4457700"/>
                  <wp:effectExtent l="0" t="0" r="0" b="0"/>
                  <wp:docPr id="1202494992" name="Picture 120249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tc>
      </w:tr>
      <w:tr w:rsidR="000D4042" w14:paraId="0DDE26C0" w14:textId="77777777" w:rsidTr="00AB7E86">
        <w:tc>
          <w:tcPr>
            <w:tcW w:w="9360" w:type="dxa"/>
          </w:tcPr>
          <w:p w14:paraId="01E01DA6" w14:textId="5A634689" w:rsidR="000D4042" w:rsidRPr="00B3367A" w:rsidRDefault="00B3367A" w:rsidP="00AB7E86">
            <w:pPr>
              <w:spacing w:line="360" w:lineRule="auto"/>
              <w:rPr>
                <w:rFonts w:cstheme="minorHAnsi"/>
                <w:noProof/>
                <w:sz w:val="15"/>
                <w:szCs w:val="15"/>
              </w:rPr>
            </w:pPr>
            <w:r w:rsidRPr="00B3367A">
              <w:rPr>
                <w:rFonts w:cstheme="minorHAnsi"/>
                <w:noProof/>
                <w:sz w:val="15"/>
                <w:szCs w:val="15"/>
              </w:rPr>
              <w:t>The recently renovated Senate Room at Carleton University features six Sennheiser TeamConnect Ceiling 2 microphones throughout.</w:t>
            </w:r>
          </w:p>
        </w:tc>
      </w:tr>
      <w:tr w:rsidR="005E6035" w14:paraId="128C41E0" w14:textId="77777777" w:rsidTr="00AB7E86">
        <w:trPr>
          <w:trHeight w:val="7119"/>
        </w:trPr>
        <w:tc>
          <w:tcPr>
            <w:tcW w:w="9360" w:type="dxa"/>
          </w:tcPr>
          <w:p w14:paraId="2AE44733" w14:textId="45B75172" w:rsidR="005E6035" w:rsidRDefault="008F38F7" w:rsidP="00B475AC">
            <w:pPr>
              <w:spacing w:line="360" w:lineRule="auto"/>
              <w:rPr>
                <w:rFonts w:ascii="Sennheiser Office" w:eastAsia="Sennheiser Office" w:hAnsi="Sennheiser Office" w:cs="Times New Roman"/>
                <w:sz w:val="18"/>
              </w:rPr>
            </w:pPr>
            <w:r w:rsidRPr="008F38F7">
              <w:rPr>
                <w:rFonts w:ascii="Sennheiser Office" w:eastAsia="Sennheiser Office" w:hAnsi="Sennheiser Office"/>
                <w:sz w:val="18"/>
              </w:rPr>
              <w:lastRenderedPageBreak/>
              <w:t>Armand said, “The guiding principle for the remodel was to have the least invasive technology possible that would pick up conversations anywhere in the room. It needed to consistently produce high-quality audio</w:t>
            </w:r>
            <w:r w:rsidR="0026272B">
              <w:rPr>
                <w:rFonts w:ascii="Sennheiser Office" w:eastAsia="Sennheiser Office" w:hAnsi="Sennheiser Office"/>
                <w:sz w:val="18"/>
              </w:rPr>
              <w:t>,</w:t>
            </w:r>
            <w:r w:rsidRPr="008F38F7">
              <w:rPr>
                <w:rFonts w:ascii="Sennheiser Office" w:eastAsia="Sennheiser Office" w:hAnsi="Sennheiser Office"/>
                <w:sz w:val="18"/>
              </w:rPr>
              <w:t xml:space="preserve"> without needing an AV technician on hand.” </w:t>
            </w:r>
            <w:r>
              <w:rPr>
                <w:rFonts w:ascii="Sennheiser Office" w:eastAsia="Sennheiser Office" w:hAnsi="Sennheiser Office"/>
                <w:sz w:val="18"/>
              </w:rPr>
              <w:br/>
            </w:r>
            <w:r>
              <w:rPr>
                <w:rFonts w:ascii="Sennheiser Office" w:eastAsia="Sennheiser Office" w:hAnsi="Sennheiser Office"/>
                <w:sz w:val="18"/>
              </w:rPr>
              <w:br/>
            </w:r>
            <w:r w:rsidRPr="008F38F7">
              <w:rPr>
                <w:rFonts w:ascii="Sennheiser Office" w:eastAsia="Sennheiser Office" w:hAnsi="Sennheiser Office"/>
                <w:sz w:val="18"/>
              </w:rPr>
              <w:t>After testing several vendors, Armand decided Sennheiser's TCC</w:t>
            </w:r>
            <w:r w:rsidR="0026272B">
              <w:rPr>
                <w:rFonts w:ascii="Sennheiser Office" w:eastAsia="Sennheiser Office" w:hAnsi="Sennheiser Office"/>
                <w:sz w:val="18"/>
              </w:rPr>
              <w:t xml:space="preserve"> </w:t>
            </w:r>
            <w:r w:rsidRPr="008F38F7">
              <w:rPr>
                <w:rFonts w:ascii="Sennheiser Office" w:eastAsia="Sennheiser Office" w:hAnsi="Sennheiser Office"/>
                <w:sz w:val="18"/>
              </w:rPr>
              <w:t>2 microphone was the ideal solution to refresh the Senate Room. TCC</w:t>
            </w:r>
            <w:r w:rsidR="0026272B">
              <w:rPr>
                <w:rFonts w:ascii="Sennheiser Office" w:eastAsia="Sennheiser Office" w:hAnsi="Sennheiser Office"/>
                <w:sz w:val="18"/>
              </w:rPr>
              <w:t xml:space="preserve"> </w:t>
            </w:r>
            <w:r w:rsidRPr="008F38F7">
              <w:rPr>
                <w:rFonts w:ascii="Sennheiser Office" w:eastAsia="Sennheiser Office" w:hAnsi="Sennheiser Office"/>
                <w:sz w:val="18"/>
              </w:rPr>
              <w:t xml:space="preserve">2’s patented dynamic beamforming technology picks up all audio in a room and uses digital signal processing to automatically locate and highlight the individual speaking, regardless of where they sit, stand or move.  </w:t>
            </w:r>
            <w:r>
              <w:rPr>
                <w:rFonts w:ascii="Sennheiser Office" w:eastAsia="Sennheiser Office" w:hAnsi="Sennheiser Office"/>
                <w:sz w:val="18"/>
              </w:rPr>
              <w:br/>
            </w:r>
            <w:r>
              <w:rPr>
                <w:rFonts w:ascii="Sennheiser Office" w:eastAsia="Sennheiser Office" w:hAnsi="Sennheiser Office"/>
                <w:sz w:val="18"/>
              </w:rPr>
              <w:br/>
            </w:r>
            <w:r w:rsidRPr="008F38F7">
              <w:rPr>
                <w:rFonts w:ascii="Sennheiser Office" w:eastAsia="Sennheiser Office" w:hAnsi="Sennheiser Office"/>
                <w:sz w:val="18"/>
              </w:rPr>
              <w:t>The choice came down to several factors, with adaptability and ease of use key</w:t>
            </w:r>
            <w:r w:rsidR="0026272B">
              <w:rPr>
                <w:rFonts w:ascii="Sennheiser Office" w:eastAsia="Sennheiser Office" w:hAnsi="Sennheiser Office"/>
                <w:sz w:val="18"/>
              </w:rPr>
              <w:t>,</w:t>
            </w:r>
            <w:r w:rsidRPr="008F38F7">
              <w:rPr>
                <w:rFonts w:ascii="Sennheiser Office" w:eastAsia="Sennheiser Office" w:hAnsi="Sennheiser Office"/>
                <w:sz w:val="18"/>
              </w:rPr>
              <w:t xml:space="preserve"> because of the </w:t>
            </w:r>
            <w:r w:rsidR="0026272B">
              <w:rPr>
                <w:rFonts w:ascii="Sennheiser Office" w:eastAsia="Sennheiser Office" w:hAnsi="Sennheiser Office"/>
                <w:sz w:val="18"/>
              </w:rPr>
              <w:t>u</w:t>
            </w:r>
            <w:r w:rsidR="0026272B" w:rsidRPr="008F38F7">
              <w:rPr>
                <w:rFonts w:ascii="Sennheiser Office" w:eastAsia="Sennheiser Office" w:hAnsi="Sennheiser Office"/>
                <w:sz w:val="18"/>
              </w:rPr>
              <w:t xml:space="preserve">niversity’s </w:t>
            </w:r>
            <w:r w:rsidRPr="008F38F7">
              <w:rPr>
                <w:rFonts w:ascii="Sennheiser Office" w:eastAsia="Sennheiser Office" w:hAnsi="Sennheiser Office"/>
                <w:sz w:val="18"/>
              </w:rPr>
              <w:t>small internal staff. Armand adds, “One of the best parts was that the TCC</w:t>
            </w:r>
            <w:r w:rsidR="0026272B">
              <w:rPr>
                <w:rFonts w:ascii="Sennheiser Office" w:eastAsia="Sennheiser Office" w:hAnsi="Sennheiser Office"/>
                <w:sz w:val="18"/>
              </w:rPr>
              <w:t xml:space="preserve"> </w:t>
            </w:r>
            <w:r w:rsidRPr="008F38F7">
              <w:rPr>
                <w:rFonts w:ascii="Sennheiser Office" w:eastAsia="Sennheiser Office" w:hAnsi="Sennheiser Office"/>
                <w:sz w:val="18"/>
              </w:rPr>
              <w:t>2s were so easy to deploy. After installing the tile, we simply needed the two connectors. Then we could open Control Cockpit, and within the hour, we had a functional tool that was easily handling all of the room</w:t>
            </w:r>
            <w:r w:rsidR="0026272B">
              <w:rPr>
                <w:rFonts w:ascii="Sennheiser Office" w:eastAsia="Sennheiser Office" w:hAnsi="Sennheiser Office"/>
                <w:sz w:val="18"/>
              </w:rPr>
              <w:t>’</w:t>
            </w:r>
            <w:r w:rsidRPr="008F38F7">
              <w:rPr>
                <w:rFonts w:ascii="Sennheiser Office" w:eastAsia="Sennheiser Office" w:hAnsi="Sennheiser Office"/>
                <w:sz w:val="18"/>
              </w:rPr>
              <w:t>s noise.” With limited it was also essential that Sennheiser’s Technical Application Engineers were available at every step of the process</w:t>
            </w:r>
            <w:r w:rsidR="0026272B">
              <w:rPr>
                <w:rFonts w:ascii="Sennheiser Office" w:eastAsia="Sennheiser Office" w:hAnsi="Sennheiser Office"/>
                <w:sz w:val="18"/>
              </w:rPr>
              <w:t>.</w:t>
            </w:r>
            <w:r w:rsidRPr="008F38F7">
              <w:rPr>
                <w:rFonts w:ascii="Sennheiser Office" w:eastAsia="Sennheiser Office" w:hAnsi="Sennheiser Office"/>
                <w:sz w:val="18"/>
              </w:rPr>
              <w:t xml:space="preserve"> from initial design concepts through installation.</w:t>
            </w:r>
            <w:r>
              <w:rPr>
                <w:rFonts w:ascii="Sennheiser Office" w:eastAsia="Sennheiser Office" w:hAnsi="Sennheiser Office"/>
                <w:sz w:val="18"/>
              </w:rPr>
              <w:br/>
            </w:r>
            <w:r w:rsidR="005E6035">
              <w:rPr>
                <w:noProof/>
              </w:rPr>
              <w:drawing>
                <wp:inline distT="0" distB="0" distL="0" distR="0" wp14:anchorId="77F0F275" wp14:editId="3A898561">
                  <wp:extent cx="5943600" cy="4457700"/>
                  <wp:effectExtent l="0" t="0" r="0" b="0"/>
                  <wp:docPr id="1756816040" name="Picture 175681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tc>
      </w:tr>
      <w:tr w:rsidR="005E6035" w14:paraId="77C5309C" w14:textId="77777777" w:rsidTr="00AB7E86">
        <w:tc>
          <w:tcPr>
            <w:tcW w:w="9360" w:type="dxa"/>
          </w:tcPr>
          <w:p w14:paraId="29C7F9C1" w14:textId="18F2FDA5" w:rsidR="005E6035" w:rsidRPr="00B3367A" w:rsidRDefault="00561893" w:rsidP="00B475AC">
            <w:pPr>
              <w:rPr>
                <w:rFonts w:cstheme="minorHAnsi"/>
                <w:noProof/>
                <w:sz w:val="15"/>
                <w:szCs w:val="15"/>
              </w:rPr>
            </w:pPr>
            <w:r w:rsidRPr="00561893">
              <w:rPr>
                <w:rFonts w:cstheme="minorHAnsi"/>
                <w:noProof/>
                <w:sz w:val="15"/>
                <w:szCs w:val="15"/>
              </w:rPr>
              <w:lastRenderedPageBreak/>
              <w:t>The university selected Sennheiser's TeamConnect Ceiling 2 (TCC 2) microphones to create a seamless environment for Senate meetings and conferences</w:t>
            </w:r>
            <w:r w:rsidR="00737E6E">
              <w:rPr>
                <w:rFonts w:cstheme="minorHAnsi"/>
                <w:noProof/>
                <w:sz w:val="15"/>
                <w:szCs w:val="15"/>
              </w:rPr>
              <w:t>.</w:t>
            </w:r>
          </w:p>
        </w:tc>
      </w:tr>
    </w:tbl>
    <w:p w14:paraId="518DC7C4" w14:textId="39FCDA8B" w:rsidR="008F38F7" w:rsidRPr="008F38F7" w:rsidRDefault="008F38F7" w:rsidP="008F38F7">
      <w:pPr>
        <w:spacing w:line="360" w:lineRule="auto"/>
        <w:rPr>
          <w:rFonts w:ascii="Sennheiser Office" w:eastAsia="Sennheiser Office" w:hAnsi="Sennheiser Office" w:cs="Times New Roman"/>
          <w:sz w:val="18"/>
        </w:rPr>
      </w:pPr>
      <w:r>
        <w:rPr>
          <w:rFonts w:ascii="Sennheiser Office" w:eastAsia="Sennheiser Office" w:hAnsi="Sennheiser Office" w:cs="Times New Roman"/>
          <w:sz w:val="18"/>
        </w:rPr>
        <w:br/>
      </w:r>
      <w:r w:rsidRPr="008F38F7">
        <w:rPr>
          <w:rFonts w:ascii="Sennheiser Office" w:eastAsia="Sennheiser Office" w:hAnsi="Sennheiser Office" w:cs="Times New Roman"/>
          <w:sz w:val="18"/>
        </w:rPr>
        <w:t xml:space="preserve">Within a week, </w:t>
      </w:r>
      <w:r w:rsidR="000E45BB">
        <w:rPr>
          <w:rFonts w:ascii="Sennheiser Office" w:eastAsia="Sennheiser Office" w:hAnsi="Sennheiser Office" w:cs="Times New Roman"/>
          <w:sz w:val="18"/>
        </w:rPr>
        <w:t>Armand</w:t>
      </w:r>
      <w:r w:rsidR="000E45BB" w:rsidRPr="008F38F7">
        <w:rPr>
          <w:rFonts w:ascii="Sennheiser Office" w:eastAsia="Sennheiser Office" w:hAnsi="Sennheiser Office" w:cs="Times New Roman"/>
          <w:sz w:val="18"/>
        </w:rPr>
        <w:t xml:space="preserve"> </w:t>
      </w:r>
      <w:r w:rsidRPr="008F38F7">
        <w:rPr>
          <w:rFonts w:ascii="Sennheiser Office" w:eastAsia="Sennheiser Office" w:hAnsi="Sennheiser Office" w:cs="Times New Roman"/>
          <w:sz w:val="18"/>
        </w:rPr>
        <w:t>and his team installed six TCC</w:t>
      </w:r>
      <w:r w:rsidR="0026272B">
        <w:rPr>
          <w:rFonts w:ascii="Sennheiser Office" w:eastAsia="Sennheiser Office" w:hAnsi="Sennheiser Office" w:cs="Times New Roman"/>
          <w:sz w:val="18"/>
        </w:rPr>
        <w:t xml:space="preserve"> </w:t>
      </w:r>
      <w:r w:rsidRPr="008F38F7">
        <w:rPr>
          <w:rFonts w:ascii="Sennheiser Office" w:eastAsia="Sennheiser Office" w:hAnsi="Sennheiser Office" w:cs="Times New Roman"/>
          <w:sz w:val="18"/>
        </w:rPr>
        <w:t>2s into the</w:t>
      </w:r>
      <w:r w:rsidR="000E45BB">
        <w:rPr>
          <w:rFonts w:ascii="Sennheiser Office" w:eastAsia="Sennheiser Office" w:hAnsi="Sennheiser Office" w:cs="Times New Roman"/>
          <w:sz w:val="18"/>
        </w:rPr>
        <w:t xml:space="preserve"> Senate</w:t>
      </w:r>
      <w:r w:rsidRPr="008F38F7">
        <w:rPr>
          <w:rFonts w:ascii="Sennheiser Office" w:eastAsia="Sennheiser Office" w:hAnsi="Sennheiser Office" w:cs="Times New Roman"/>
          <w:sz w:val="18"/>
        </w:rPr>
        <w:t xml:space="preserve"> </w:t>
      </w:r>
      <w:r w:rsidR="000E45BB">
        <w:rPr>
          <w:rFonts w:ascii="Sennheiser Office" w:eastAsia="Sennheiser Office" w:hAnsi="Sennheiser Office" w:cs="Times New Roman"/>
          <w:sz w:val="18"/>
        </w:rPr>
        <w:t>R</w:t>
      </w:r>
      <w:r w:rsidR="000E45BB" w:rsidRPr="008F38F7">
        <w:rPr>
          <w:rFonts w:ascii="Sennheiser Office" w:eastAsia="Sennheiser Office" w:hAnsi="Sennheiser Office" w:cs="Times New Roman"/>
          <w:sz w:val="18"/>
        </w:rPr>
        <w:t xml:space="preserve">oom’s </w:t>
      </w:r>
      <w:r w:rsidRPr="008F38F7">
        <w:rPr>
          <w:rFonts w:ascii="Sennheiser Office" w:eastAsia="Sennheiser Office" w:hAnsi="Sennheiser Office" w:cs="Times New Roman"/>
          <w:sz w:val="18"/>
        </w:rPr>
        <w:t>newly designed skylights, which created a beautiful and functional space. With the TCC</w:t>
      </w:r>
      <w:r w:rsidR="0026272B">
        <w:rPr>
          <w:rFonts w:ascii="Sennheiser Office" w:eastAsia="Sennheiser Office" w:hAnsi="Sennheiser Office" w:cs="Times New Roman"/>
          <w:sz w:val="18"/>
        </w:rPr>
        <w:t xml:space="preserve"> </w:t>
      </w:r>
      <w:r w:rsidRPr="008F38F7">
        <w:rPr>
          <w:rFonts w:ascii="Sennheiser Office" w:eastAsia="Sennheiser Office" w:hAnsi="Sennheiser Office" w:cs="Times New Roman"/>
          <w:sz w:val="18"/>
        </w:rPr>
        <w:t>2s flexible analog and digital inputs and outputs, Armand could use the microphones in collaboration with the room</w:t>
      </w:r>
      <w:r w:rsidR="00975E62">
        <w:rPr>
          <w:rFonts w:ascii="Sennheiser Office" w:eastAsia="Sennheiser Office" w:hAnsi="Sennheiser Office" w:cs="Times New Roman"/>
          <w:sz w:val="18"/>
        </w:rPr>
        <w:t>’</w:t>
      </w:r>
      <w:r w:rsidRPr="008F38F7">
        <w:rPr>
          <w:rFonts w:ascii="Sennheiser Office" w:eastAsia="Sennheiser Office" w:hAnsi="Sennheiser Office" w:cs="Times New Roman"/>
          <w:sz w:val="18"/>
        </w:rPr>
        <w:t xml:space="preserve">s </w:t>
      </w:r>
      <w:r w:rsidR="00D8196D">
        <w:rPr>
          <w:rFonts w:ascii="Sennheiser Office" w:eastAsia="Sennheiser Office" w:hAnsi="Sennheiser Office" w:cs="Times New Roman"/>
          <w:sz w:val="18"/>
        </w:rPr>
        <w:t>new</w:t>
      </w:r>
      <w:r w:rsidR="00D8196D" w:rsidRPr="008F38F7">
        <w:rPr>
          <w:rFonts w:ascii="Sennheiser Office" w:eastAsia="Sennheiser Office" w:hAnsi="Sennheiser Office" w:cs="Times New Roman"/>
          <w:sz w:val="18"/>
        </w:rPr>
        <w:t xml:space="preserve"> </w:t>
      </w:r>
      <w:r w:rsidR="003259A9">
        <w:rPr>
          <w:rFonts w:ascii="Sennheiser Office" w:eastAsia="Sennheiser Office" w:hAnsi="Sennheiser Office" w:cs="Times New Roman"/>
          <w:sz w:val="18"/>
        </w:rPr>
        <w:t xml:space="preserve">QSC </w:t>
      </w:r>
      <w:r w:rsidRPr="008F38F7">
        <w:rPr>
          <w:rFonts w:ascii="Sennheiser Office" w:eastAsia="Sennheiser Office" w:hAnsi="Sennheiser Office" w:cs="Times New Roman"/>
          <w:sz w:val="18"/>
        </w:rPr>
        <w:t xml:space="preserve">digital signal processor (DSP).   </w:t>
      </w:r>
      <w:r>
        <w:rPr>
          <w:rFonts w:ascii="Sennheiser Office" w:eastAsia="Sennheiser Office" w:hAnsi="Sennheiser Office" w:cs="Times New Roman"/>
          <w:sz w:val="18"/>
        </w:rPr>
        <w:br/>
      </w:r>
      <w:r>
        <w:rPr>
          <w:rFonts w:ascii="Sennheiser Office" w:eastAsia="Sennheiser Office" w:hAnsi="Sennheiser Office" w:cs="Times New Roman"/>
          <w:sz w:val="18"/>
        </w:rPr>
        <w:br/>
      </w:r>
      <w:r w:rsidRPr="008F38F7">
        <w:rPr>
          <w:rFonts w:ascii="Sennheiser Office" w:eastAsia="Sennheiser Office" w:hAnsi="Sennheiser Office" w:cs="Times New Roman"/>
          <w:sz w:val="18"/>
        </w:rPr>
        <w:t>Since the rollout of the TCC</w:t>
      </w:r>
      <w:r w:rsidR="00DE31A8">
        <w:rPr>
          <w:rFonts w:ascii="Sennheiser Office" w:eastAsia="Sennheiser Office" w:hAnsi="Sennheiser Office" w:cs="Times New Roman"/>
          <w:sz w:val="18"/>
        </w:rPr>
        <w:t xml:space="preserve"> </w:t>
      </w:r>
      <w:r w:rsidRPr="008F38F7">
        <w:rPr>
          <w:rFonts w:ascii="Sennheiser Office" w:eastAsia="Sennheiser Office" w:hAnsi="Sennheiser Office" w:cs="Times New Roman"/>
          <w:sz w:val="18"/>
        </w:rPr>
        <w:t xml:space="preserve">2s in the Senate Room, Armand has received positive feedback from Senate members and conference participants. Armand says, “I’ve </w:t>
      </w:r>
      <w:r w:rsidR="00DE31A8" w:rsidRPr="008F38F7">
        <w:rPr>
          <w:rFonts w:ascii="Sennheiser Office" w:eastAsia="Sennheiser Office" w:hAnsi="Sennheiser Office" w:cs="Times New Roman"/>
          <w:sz w:val="18"/>
        </w:rPr>
        <w:t>h</w:t>
      </w:r>
      <w:r w:rsidR="00DE31A8">
        <w:rPr>
          <w:rFonts w:ascii="Sennheiser Office" w:eastAsia="Sennheiser Office" w:hAnsi="Sennheiser Office" w:cs="Times New Roman"/>
          <w:sz w:val="18"/>
        </w:rPr>
        <w:t>eard</w:t>
      </w:r>
      <w:r w:rsidRPr="008F38F7">
        <w:rPr>
          <w:rFonts w:ascii="Sennheiser Office" w:eastAsia="Sennheiser Office" w:hAnsi="Sennheiser Office" w:cs="Times New Roman"/>
          <w:sz w:val="18"/>
        </w:rPr>
        <w:t xml:space="preserve"> nothing but good reviews about the space since the renovation. The TCC</w:t>
      </w:r>
      <w:r w:rsidR="00DE31A8">
        <w:rPr>
          <w:rFonts w:ascii="Sennheiser Office" w:eastAsia="Sennheiser Office" w:hAnsi="Sennheiser Office" w:cs="Times New Roman"/>
          <w:sz w:val="18"/>
        </w:rPr>
        <w:t xml:space="preserve"> </w:t>
      </w:r>
      <w:r w:rsidRPr="008F38F7">
        <w:rPr>
          <w:rFonts w:ascii="Sennheiser Office" w:eastAsia="Sennheiser Office" w:hAnsi="Sennheiser Office" w:cs="Times New Roman"/>
          <w:sz w:val="18"/>
        </w:rPr>
        <w:t xml:space="preserve">2s easily cover the whole room. When the Senate meets, and there are people in the back who ask questions, they’re heard. When people are in the front, they’re heard. When they are lecturing to the space, </w:t>
      </w:r>
      <w:r w:rsidR="000E45BB">
        <w:rPr>
          <w:rFonts w:ascii="Sennheiser Office" w:eastAsia="Sennheiser Office" w:hAnsi="Sennheiser Office" w:cs="Times New Roman"/>
          <w:sz w:val="18"/>
        </w:rPr>
        <w:t>TruVoiceLift</w:t>
      </w:r>
      <w:r w:rsidRPr="008F38F7">
        <w:rPr>
          <w:rFonts w:ascii="Sennheiser Office" w:eastAsia="Sennheiser Office" w:hAnsi="Sennheiser Office" w:cs="Times New Roman"/>
          <w:sz w:val="18"/>
        </w:rPr>
        <w:t xml:space="preserve"> ensures they’re being heard. The TCC</w:t>
      </w:r>
      <w:r w:rsidR="00DE31A8">
        <w:rPr>
          <w:rFonts w:ascii="Sennheiser Office" w:eastAsia="Sennheiser Office" w:hAnsi="Sennheiser Office" w:cs="Times New Roman"/>
          <w:sz w:val="18"/>
        </w:rPr>
        <w:t xml:space="preserve"> </w:t>
      </w:r>
      <w:r w:rsidRPr="008F38F7">
        <w:rPr>
          <w:rFonts w:ascii="Sennheiser Office" w:eastAsia="Sennheiser Office" w:hAnsi="Sennheiser Office" w:cs="Times New Roman"/>
          <w:sz w:val="18"/>
        </w:rPr>
        <w:t xml:space="preserve">2s have finally made the space functional and blend in beautifully with the remodel.”  </w:t>
      </w:r>
      <w:r>
        <w:rPr>
          <w:rFonts w:ascii="Sennheiser Office" w:eastAsia="Sennheiser Office" w:hAnsi="Sennheiser Office" w:cs="Times New Roman"/>
          <w:sz w:val="18"/>
        </w:rPr>
        <w:br/>
      </w:r>
      <w:r>
        <w:rPr>
          <w:rFonts w:ascii="Sennheiser Office" w:eastAsia="Sennheiser Office" w:hAnsi="Sennheiser Office" w:cs="Times New Roman"/>
          <w:sz w:val="18"/>
        </w:rPr>
        <w:br/>
      </w:r>
      <w:r w:rsidRPr="008F38F7">
        <w:rPr>
          <w:rFonts w:ascii="Sennheiser Office" w:eastAsia="Sennheiser Office" w:hAnsi="Sennheiser Office" w:cs="Times New Roman"/>
          <w:sz w:val="18"/>
        </w:rPr>
        <w:t xml:space="preserve">Following the successful Senate Room installation, Armand deployed </w:t>
      </w:r>
      <w:r w:rsidR="00DE2821">
        <w:rPr>
          <w:rFonts w:ascii="Sennheiser Office" w:eastAsia="Sennheiser Office" w:hAnsi="Sennheiser Office" w:cs="Times New Roman"/>
          <w:sz w:val="18"/>
        </w:rPr>
        <w:t>dozens of</w:t>
      </w:r>
      <w:r w:rsidRPr="008F38F7">
        <w:rPr>
          <w:rFonts w:ascii="Sennheiser Office" w:eastAsia="Sennheiser Office" w:hAnsi="Sennheiser Office" w:cs="Times New Roman"/>
          <w:sz w:val="18"/>
        </w:rPr>
        <w:t xml:space="preserve"> additional TCC</w:t>
      </w:r>
      <w:r w:rsidR="00DE31A8">
        <w:rPr>
          <w:rFonts w:ascii="Sennheiser Office" w:eastAsia="Sennheiser Office" w:hAnsi="Sennheiser Office" w:cs="Times New Roman"/>
          <w:sz w:val="18"/>
        </w:rPr>
        <w:t xml:space="preserve"> </w:t>
      </w:r>
      <w:r w:rsidRPr="008F38F7">
        <w:rPr>
          <w:rFonts w:ascii="Sennheiser Office" w:eastAsia="Sennheiser Office" w:hAnsi="Sennheiser Office" w:cs="Times New Roman"/>
          <w:sz w:val="18"/>
        </w:rPr>
        <w:t xml:space="preserve">2s across campus to support labs and </w:t>
      </w:r>
      <w:r w:rsidR="000E45BB">
        <w:rPr>
          <w:rFonts w:ascii="Sennheiser Office" w:eastAsia="Sennheiser Office" w:hAnsi="Sennheiser Office" w:cs="Times New Roman"/>
          <w:sz w:val="18"/>
        </w:rPr>
        <w:t>s</w:t>
      </w:r>
      <w:r w:rsidR="000E45BB" w:rsidRPr="008F38F7">
        <w:rPr>
          <w:rFonts w:ascii="Sennheiser Office" w:eastAsia="Sennheiser Office" w:hAnsi="Sennheiser Office" w:cs="Times New Roman"/>
          <w:sz w:val="18"/>
        </w:rPr>
        <w:t xml:space="preserve">eminar </w:t>
      </w:r>
      <w:r w:rsidRPr="008F38F7">
        <w:rPr>
          <w:rFonts w:ascii="Sennheiser Office" w:eastAsia="Sennheiser Office" w:hAnsi="Sennheiser Office" w:cs="Times New Roman"/>
          <w:sz w:val="18"/>
        </w:rPr>
        <w:t>rooms. These deployments came at a crucial time as the university needed to quickly adapt to support hybrid learning. With a single TCC</w:t>
      </w:r>
      <w:r w:rsidR="00DE31A8">
        <w:rPr>
          <w:rFonts w:ascii="Sennheiser Office" w:eastAsia="Sennheiser Office" w:hAnsi="Sennheiser Office" w:cs="Times New Roman"/>
          <w:sz w:val="18"/>
        </w:rPr>
        <w:t xml:space="preserve"> </w:t>
      </w:r>
      <w:r w:rsidRPr="008F38F7">
        <w:rPr>
          <w:rFonts w:ascii="Sennheiser Office" w:eastAsia="Sennheiser Office" w:hAnsi="Sennheiser Office" w:cs="Times New Roman"/>
          <w:sz w:val="18"/>
        </w:rPr>
        <w:t xml:space="preserve">2 able to cover a room fit for 20-100 people, there were </w:t>
      </w:r>
      <w:r w:rsidR="00B516B2">
        <w:rPr>
          <w:rFonts w:ascii="Sennheiser Office" w:eastAsia="Sennheiser Office" w:hAnsi="Sennheiser Office" w:cs="Times New Roman"/>
          <w:sz w:val="18"/>
        </w:rPr>
        <w:t>43</w:t>
      </w:r>
      <w:r w:rsidR="00DE2821">
        <w:rPr>
          <w:rFonts w:ascii="Sennheiser Office" w:eastAsia="Sennheiser Office" w:hAnsi="Sennheiser Office" w:cs="Times New Roman"/>
          <w:sz w:val="18"/>
        </w:rPr>
        <w:t xml:space="preserve"> </w:t>
      </w:r>
      <w:r w:rsidRPr="008F38F7">
        <w:rPr>
          <w:rFonts w:ascii="Sennheiser Office" w:eastAsia="Sennheiser Office" w:hAnsi="Sennheiser Office" w:cs="Times New Roman"/>
          <w:sz w:val="18"/>
        </w:rPr>
        <w:t xml:space="preserve">microphones installed </w:t>
      </w:r>
      <w:r w:rsidR="00DE2821">
        <w:rPr>
          <w:rFonts w:ascii="Sennheiser Office" w:eastAsia="Sennheiser Office" w:hAnsi="Sennheiser Office" w:cs="Times New Roman"/>
          <w:sz w:val="18"/>
        </w:rPr>
        <w:t xml:space="preserve">across </w:t>
      </w:r>
      <w:r w:rsidR="00835FDB">
        <w:rPr>
          <w:rFonts w:ascii="Sennheiser Office" w:eastAsia="Sennheiser Office" w:hAnsi="Sennheiser Office" w:cs="Times New Roman"/>
          <w:sz w:val="18"/>
        </w:rPr>
        <w:t xml:space="preserve">five </w:t>
      </w:r>
      <w:r w:rsidR="00D13628">
        <w:rPr>
          <w:rFonts w:ascii="Sennheiser Office" w:eastAsia="Sennheiser Office" w:hAnsi="Sennheiser Office" w:cs="Times New Roman"/>
          <w:sz w:val="18"/>
        </w:rPr>
        <w:t>buildings</w:t>
      </w:r>
      <w:r w:rsidR="00D13628" w:rsidRPr="008F38F7">
        <w:rPr>
          <w:rFonts w:ascii="Sennheiser Office" w:eastAsia="Sennheiser Office" w:hAnsi="Sennheiser Office" w:cs="Times New Roman"/>
          <w:sz w:val="18"/>
        </w:rPr>
        <w:t xml:space="preserve"> </w:t>
      </w:r>
      <w:r w:rsidRPr="008F38F7">
        <w:rPr>
          <w:rFonts w:ascii="Sennheiser Office" w:eastAsia="Sennheiser Office" w:hAnsi="Sennheiser Office" w:cs="Times New Roman"/>
          <w:sz w:val="18"/>
        </w:rPr>
        <w:t xml:space="preserve">to accommodate flexible seating designs and discussion sessions.  </w:t>
      </w:r>
      <w:r>
        <w:rPr>
          <w:rFonts w:ascii="Sennheiser Office" w:eastAsia="Sennheiser Office" w:hAnsi="Sennheiser Office" w:cs="Times New Roman"/>
          <w:sz w:val="18"/>
        </w:rPr>
        <w:br/>
      </w:r>
      <w:r>
        <w:rPr>
          <w:rFonts w:ascii="Sennheiser Office" w:eastAsia="Sennheiser Office" w:hAnsi="Sennheiser Office" w:cs="Times New Roman"/>
          <w:sz w:val="18"/>
        </w:rPr>
        <w:br/>
      </w:r>
      <w:r w:rsidRPr="008F38F7">
        <w:rPr>
          <w:rFonts w:ascii="Sennheiser Office" w:eastAsia="Sennheiser Office" w:hAnsi="Sennheiser Office" w:cs="Times New Roman"/>
          <w:sz w:val="18"/>
        </w:rPr>
        <w:t xml:space="preserve">In the future, Armand plans to continue to grow </w:t>
      </w:r>
      <w:r w:rsidR="000E45BB">
        <w:rPr>
          <w:rFonts w:ascii="Sennheiser Office" w:eastAsia="Sennheiser Office" w:hAnsi="Sennheiser Office" w:cs="Times New Roman"/>
          <w:sz w:val="18"/>
        </w:rPr>
        <w:t>Carleton</w:t>
      </w:r>
      <w:r w:rsidR="000E45BB" w:rsidRPr="008F38F7">
        <w:rPr>
          <w:rFonts w:ascii="Sennheiser Office" w:eastAsia="Sennheiser Office" w:hAnsi="Sennheiser Office" w:cs="Times New Roman"/>
          <w:sz w:val="18"/>
        </w:rPr>
        <w:t xml:space="preserve"> </w:t>
      </w:r>
      <w:r w:rsidRPr="008F38F7">
        <w:rPr>
          <w:rFonts w:ascii="Sennheiser Office" w:eastAsia="Sennheiser Office" w:hAnsi="Sennheiser Office" w:cs="Times New Roman"/>
          <w:sz w:val="18"/>
        </w:rPr>
        <w:t>University’s setup with Sennheiser. He is eager to utilize the TeamConnect Ceiling Medium (TCC</w:t>
      </w:r>
      <w:r w:rsidR="00DE31A8">
        <w:rPr>
          <w:rFonts w:ascii="Sennheiser Office" w:eastAsia="Sennheiser Office" w:hAnsi="Sennheiser Office" w:cs="Times New Roman"/>
          <w:sz w:val="18"/>
        </w:rPr>
        <w:t xml:space="preserve"> </w:t>
      </w:r>
      <w:r w:rsidRPr="008F38F7">
        <w:rPr>
          <w:rFonts w:ascii="Sennheiser Office" w:eastAsia="Sennheiser Office" w:hAnsi="Sennheiser Office" w:cs="Times New Roman"/>
          <w:sz w:val="18"/>
        </w:rPr>
        <w:t xml:space="preserve">M) and address the unique challenges of properly outfitting lecture halls that seat hundreds of students at a time. </w:t>
      </w:r>
    </w:p>
    <w:p w14:paraId="05FED1DD" w14:textId="77777777" w:rsidR="000E45BB" w:rsidRPr="000E45BB" w:rsidRDefault="008F38F7" w:rsidP="000E45BB">
      <w:pPr>
        <w:pStyle w:val="About"/>
        <w:rPr>
          <w:rFonts w:ascii="Sennheiser Office" w:eastAsia="Sennheiser Office" w:hAnsi="Sennheiser Office" w:cs="Times New Roman"/>
          <w:b/>
          <w:bCs/>
        </w:rPr>
      </w:pPr>
      <w:r w:rsidRPr="008F38F7">
        <w:rPr>
          <w:rFonts w:ascii="Sennheiser Office" w:eastAsia="Sennheiser Office" w:hAnsi="Sennheiser Office" w:cs="Times New Roman"/>
        </w:rPr>
        <w:br/>
      </w:r>
      <w:r w:rsidR="000E45BB" w:rsidRPr="000E45BB">
        <w:rPr>
          <w:rFonts w:ascii="Sennheiser Office" w:eastAsia="Sennheiser Office" w:hAnsi="Sennheiser Office" w:cs="Times New Roman"/>
          <w:b/>
          <w:bCs/>
        </w:rPr>
        <w:t xml:space="preserve">About Sennheiser </w:t>
      </w:r>
    </w:p>
    <w:p w14:paraId="1BC5C0A3" w14:textId="77777777" w:rsidR="000E45BB" w:rsidRPr="000E45BB" w:rsidRDefault="000E45BB" w:rsidP="000E45BB">
      <w:pPr>
        <w:spacing w:after="0" w:line="240" w:lineRule="auto"/>
        <w:rPr>
          <w:rFonts w:ascii="Sennheiser Office" w:eastAsia="Sennheiser Office" w:hAnsi="Sennheiser Office" w:cs="Times New Roman"/>
          <w:sz w:val="18"/>
        </w:rPr>
      </w:pPr>
      <w:r w:rsidRPr="000E45BB">
        <w:rPr>
          <w:rFonts w:ascii="Sennheiser Office" w:eastAsia="Sennheiser Office" w:hAnsi="Sennheiser Office" w:cs="Times New Roman"/>
          <w:sz w:val="18"/>
        </w:rPr>
        <w:t xml:space="preserve">We live and breathe audio. We are driven by the passion to create audio solutions that make a difference. Building the future of audio and bringing remarkable sound experiences to our customers – this is what the Sennheiser brand has stood for since more than 75 years. While professional audio solutions such as microphones, conference systems,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0C7BED48" w14:textId="77777777" w:rsidR="000E45BB" w:rsidRPr="000E45BB" w:rsidRDefault="00737E6E" w:rsidP="000E45BB">
      <w:pPr>
        <w:spacing w:after="0" w:line="240" w:lineRule="auto"/>
        <w:rPr>
          <w:rFonts w:ascii="Sennheiser Office" w:eastAsia="Sennheiser Office" w:hAnsi="Sennheiser Office" w:cs="Times New Roman"/>
          <w:color w:val="0095D5"/>
          <w:sz w:val="18"/>
          <w:szCs w:val="18"/>
        </w:rPr>
      </w:pPr>
      <w:hyperlink r:id="rId11" w:history="1">
        <w:r w:rsidR="000E45BB" w:rsidRPr="000E45BB">
          <w:rPr>
            <w:rFonts w:ascii="Sennheiser Office" w:eastAsia="Sennheiser Office" w:hAnsi="Sennheiser Office" w:cs="Times New Roman"/>
            <w:color w:val="0095D5"/>
            <w:sz w:val="18"/>
            <w:szCs w:val="18"/>
          </w:rPr>
          <w:t>www.sennheiser.com</w:t>
        </w:r>
      </w:hyperlink>
      <w:r w:rsidR="000E45BB" w:rsidRPr="000E45BB">
        <w:rPr>
          <w:rFonts w:ascii="Sennheiser Office" w:eastAsia="Sennheiser Office" w:hAnsi="Sennheiser Office" w:cs="Times New Roman"/>
          <w:color w:val="0095D5"/>
          <w:sz w:val="18"/>
          <w:szCs w:val="18"/>
        </w:rPr>
        <w:t xml:space="preserve"> </w:t>
      </w:r>
    </w:p>
    <w:p w14:paraId="47359A85" w14:textId="565FEB4A" w:rsidR="008F38F7" w:rsidRPr="00B516B2" w:rsidRDefault="00737E6E" w:rsidP="00B516B2">
      <w:pPr>
        <w:spacing w:after="0" w:line="240" w:lineRule="auto"/>
        <w:rPr>
          <w:rFonts w:ascii="Sennheiser Office" w:eastAsia="Sennheiser Office" w:hAnsi="Sennheiser Office" w:cs="Times New Roman"/>
          <w:color w:val="0095D5"/>
          <w:sz w:val="18"/>
          <w:szCs w:val="18"/>
        </w:rPr>
      </w:pPr>
      <w:hyperlink r:id="rId12" w:history="1">
        <w:r w:rsidR="000E45BB" w:rsidRPr="000E45BB">
          <w:rPr>
            <w:rFonts w:ascii="Sennheiser Office" w:eastAsia="Sennheiser Office" w:hAnsi="Sennheiser Office" w:cs="Times New Roman"/>
            <w:color w:val="0095D5"/>
            <w:sz w:val="18"/>
            <w:szCs w:val="18"/>
          </w:rPr>
          <w:t>www.sennheiser-hearing.com</w:t>
        </w:r>
      </w:hyperlink>
      <w:r w:rsidR="00B516B2">
        <w:rPr>
          <w:rFonts w:ascii="Sennheiser Office" w:eastAsia="Sennheiser Office" w:hAnsi="Sennheiser Office" w:cs="Times New Roman"/>
          <w:color w:val="0095D5"/>
          <w:sz w:val="18"/>
          <w:szCs w:val="18"/>
        </w:rPr>
        <w:br/>
      </w:r>
    </w:p>
    <w:p w14:paraId="603704B4" w14:textId="3966208B" w:rsidR="000E45BB" w:rsidRPr="000E45BB" w:rsidRDefault="000E45BB" w:rsidP="000E45BB">
      <w:pPr>
        <w:tabs>
          <w:tab w:val="left" w:pos="4111"/>
        </w:tabs>
        <w:spacing w:after="0" w:line="210" w:lineRule="atLeast"/>
        <w:rPr>
          <w:rFonts w:ascii="Sennheiser Office" w:eastAsia="Sennheiser Office" w:hAnsi="Sennheiser Office" w:cs="Times New Roman"/>
          <w:b/>
          <w:bCs/>
          <w:sz w:val="15"/>
        </w:rPr>
      </w:pPr>
      <w:r w:rsidRPr="000E45BB">
        <w:rPr>
          <w:rFonts w:ascii="Sennheiser Office" w:eastAsia="Sennheiser Office" w:hAnsi="Sennheiser Office" w:cs="Times New Roman"/>
          <w:b/>
          <w:bCs/>
          <w:sz w:val="15"/>
        </w:rPr>
        <w:t>Local Press Contact</w:t>
      </w:r>
    </w:p>
    <w:p w14:paraId="39BC4A87" w14:textId="77777777" w:rsidR="000E45BB" w:rsidRPr="000E45BB" w:rsidRDefault="000E45BB" w:rsidP="000E45BB">
      <w:pPr>
        <w:tabs>
          <w:tab w:val="left" w:pos="4111"/>
        </w:tabs>
        <w:spacing w:after="0" w:line="210" w:lineRule="atLeast"/>
        <w:rPr>
          <w:rFonts w:ascii="Sennheiser Office" w:eastAsia="Sennheiser Office" w:hAnsi="Sennheiser Office" w:cs="Times New Roman"/>
          <w:sz w:val="15"/>
        </w:rPr>
      </w:pPr>
      <w:r w:rsidRPr="000E45BB">
        <w:rPr>
          <w:rFonts w:ascii="Sennheiser Office" w:eastAsia="Sennheiser Office" w:hAnsi="Sennheiser Office" w:cs="Times New Roman"/>
          <w:sz w:val="15"/>
        </w:rPr>
        <w:t>Daniella Kohan</w:t>
      </w:r>
    </w:p>
    <w:p w14:paraId="0783EE6B" w14:textId="77777777" w:rsidR="000E45BB" w:rsidRPr="000E45BB" w:rsidRDefault="000E45BB" w:rsidP="000E45BB">
      <w:pPr>
        <w:tabs>
          <w:tab w:val="left" w:pos="4111"/>
        </w:tabs>
        <w:spacing w:after="0" w:line="210" w:lineRule="atLeast"/>
        <w:rPr>
          <w:rFonts w:ascii="Sennheiser Office" w:eastAsia="Sennheiser Office" w:hAnsi="Sennheiser Office" w:cs="Times New Roman"/>
          <w:sz w:val="15"/>
        </w:rPr>
      </w:pPr>
      <w:r w:rsidRPr="000E45BB">
        <w:rPr>
          <w:rFonts w:ascii="Sennheiser Office" w:eastAsia="Sennheiser Office" w:hAnsi="Sennheiser Office" w:cs="Times New Roman"/>
          <w:sz w:val="15"/>
        </w:rPr>
        <w:t>daniella.kohan@sennheiser.com</w:t>
      </w:r>
    </w:p>
    <w:p w14:paraId="6B5E3C63" w14:textId="77777777" w:rsidR="000E45BB" w:rsidRDefault="000E45BB" w:rsidP="000E45BB">
      <w:pPr>
        <w:tabs>
          <w:tab w:val="left" w:pos="4111"/>
        </w:tabs>
        <w:spacing w:after="0" w:line="210" w:lineRule="atLeast"/>
        <w:rPr>
          <w:rFonts w:ascii="Sennheiser Office" w:eastAsia="Sennheiser Office" w:hAnsi="Sennheiser Office" w:cs="Times New Roman"/>
          <w:sz w:val="15"/>
        </w:rPr>
      </w:pPr>
      <w:r w:rsidRPr="000E45BB">
        <w:rPr>
          <w:rFonts w:ascii="Sennheiser Office" w:eastAsia="Sennheiser Office" w:hAnsi="Sennheiser Office" w:cs="Times New Roman"/>
          <w:sz w:val="15"/>
        </w:rPr>
        <w:t>+1 (860) 222-4226</w:t>
      </w:r>
    </w:p>
    <w:p w14:paraId="17CBF7B5" w14:textId="77777777" w:rsidR="000E45BB" w:rsidRDefault="000E45BB" w:rsidP="000E45BB">
      <w:pPr>
        <w:tabs>
          <w:tab w:val="left" w:pos="4111"/>
        </w:tabs>
        <w:spacing w:after="0" w:line="210" w:lineRule="atLeast"/>
        <w:rPr>
          <w:rFonts w:ascii="Sennheiser Office" w:eastAsia="Sennheiser Office" w:hAnsi="Sennheiser Office" w:cs="Times New Roman"/>
          <w:sz w:val="15"/>
        </w:rPr>
      </w:pPr>
    </w:p>
    <w:p w14:paraId="44A50D62" w14:textId="4CF06B4D" w:rsidR="00DE2821" w:rsidRDefault="00DE2821" w:rsidP="000E45BB">
      <w:pPr>
        <w:tabs>
          <w:tab w:val="left" w:pos="4111"/>
        </w:tabs>
        <w:spacing w:after="0" w:line="210" w:lineRule="atLeast"/>
        <w:rPr>
          <w:rFonts w:ascii="Sennheiser Office" w:eastAsia="Sennheiser Office" w:hAnsi="Sennheiser Office" w:cs="Times New Roman"/>
          <w:sz w:val="15"/>
        </w:rPr>
      </w:pPr>
      <w:r w:rsidRPr="00DE2821">
        <w:rPr>
          <w:rFonts w:ascii="Sennheiser Office" w:eastAsia="Sennheiser Office" w:hAnsi="Sennheiser Office" w:cs="Times New Roman"/>
          <w:b/>
          <w:bCs/>
          <w:sz w:val="15"/>
        </w:rPr>
        <w:t>Global Press Contact</w:t>
      </w:r>
    </w:p>
    <w:p w14:paraId="3B4B3CC8" w14:textId="3EB837D7" w:rsidR="00DE2821" w:rsidRDefault="00DE2821" w:rsidP="000E45BB">
      <w:pPr>
        <w:tabs>
          <w:tab w:val="left" w:pos="4111"/>
        </w:tabs>
        <w:spacing w:after="0" w:line="210" w:lineRule="atLeast"/>
        <w:rPr>
          <w:rFonts w:ascii="Sennheiser Office" w:eastAsia="Sennheiser Office" w:hAnsi="Sennheiser Office" w:cs="Times New Roman"/>
          <w:sz w:val="15"/>
        </w:rPr>
      </w:pPr>
      <w:r>
        <w:rPr>
          <w:rFonts w:ascii="Sennheiser Office" w:eastAsia="Sennheiser Office" w:hAnsi="Sennheiser Office" w:cs="Times New Roman"/>
          <w:sz w:val="15"/>
        </w:rPr>
        <w:t xml:space="preserve">Jeff Horan </w:t>
      </w:r>
    </w:p>
    <w:p w14:paraId="1FD6874E" w14:textId="6E73DE39" w:rsidR="00DE2821" w:rsidRDefault="00DE2821" w:rsidP="000E45BB">
      <w:pPr>
        <w:tabs>
          <w:tab w:val="left" w:pos="4111"/>
        </w:tabs>
        <w:spacing w:after="0" w:line="210" w:lineRule="atLeast"/>
        <w:rPr>
          <w:rFonts w:ascii="Sennheiser Office" w:eastAsia="Sennheiser Office" w:hAnsi="Sennheiser Office" w:cs="Times New Roman"/>
          <w:sz w:val="15"/>
        </w:rPr>
      </w:pPr>
      <w:r>
        <w:rPr>
          <w:rFonts w:ascii="Sennheiser Office" w:eastAsia="Sennheiser Office" w:hAnsi="Sennheiser Office" w:cs="Times New Roman"/>
          <w:sz w:val="15"/>
        </w:rPr>
        <w:t>jeffrey.horan@sennheiser.com</w:t>
      </w:r>
    </w:p>
    <w:p w14:paraId="2DA9C871" w14:textId="28E156CE" w:rsidR="087D101D" w:rsidRPr="00DE2821" w:rsidRDefault="00DE2821" w:rsidP="008F38F7">
      <w:pPr>
        <w:spacing w:line="360" w:lineRule="auto"/>
        <w:rPr>
          <w:rFonts w:ascii="Arial" w:eastAsia="Arial" w:hAnsi="Arial" w:cs="Arial"/>
          <w:b/>
          <w:bCs/>
          <w:color w:val="000000" w:themeColor="text1"/>
          <w:sz w:val="24"/>
          <w:szCs w:val="24"/>
        </w:rPr>
      </w:pPr>
      <w:r w:rsidRPr="00DE2821">
        <w:rPr>
          <w:rFonts w:ascii="Sennheiser Office" w:eastAsia="Sennheiser Office" w:hAnsi="Sennheiser Office" w:cs="Times New Roman"/>
          <w:sz w:val="15"/>
        </w:rPr>
        <w:t>+1 860-598-7539</w:t>
      </w:r>
    </w:p>
    <w:sectPr w:rsidR="087D101D" w:rsidRPr="00DE28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B446AE3"/>
    <w:rsid w:val="000D4042"/>
    <w:rsid w:val="000E45BB"/>
    <w:rsid w:val="000F0132"/>
    <w:rsid w:val="001211D1"/>
    <w:rsid w:val="0026272B"/>
    <w:rsid w:val="003259A9"/>
    <w:rsid w:val="00390C2D"/>
    <w:rsid w:val="00423558"/>
    <w:rsid w:val="005259D2"/>
    <w:rsid w:val="00557C55"/>
    <w:rsid w:val="00561893"/>
    <w:rsid w:val="005E6035"/>
    <w:rsid w:val="006960EA"/>
    <w:rsid w:val="00733B87"/>
    <w:rsid w:val="00737E6E"/>
    <w:rsid w:val="00835FDB"/>
    <w:rsid w:val="008F38F7"/>
    <w:rsid w:val="009102F5"/>
    <w:rsid w:val="00975E62"/>
    <w:rsid w:val="009925BF"/>
    <w:rsid w:val="009A1487"/>
    <w:rsid w:val="00A52B09"/>
    <w:rsid w:val="00A7538D"/>
    <w:rsid w:val="00AB7E86"/>
    <w:rsid w:val="00B3367A"/>
    <w:rsid w:val="00B516B2"/>
    <w:rsid w:val="00D13628"/>
    <w:rsid w:val="00D8196D"/>
    <w:rsid w:val="00DE2821"/>
    <w:rsid w:val="00DE31A8"/>
    <w:rsid w:val="05F99FDA"/>
    <w:rsid w:val="066B9D8E"/>
    <w:rsid w:val="087D101D"/>
    <w:rsid w:val="0A21B144"/>
    <w:rsid w:val="0BCC0717"/>
    <w:rsid w:val="0BD0F31E"/>
    <w:rsid w:val="0CFF946B"/>
    <w:rsid w:val="0D084B3F"/>
    <w:rsid w:val="0E316A08"/>
    <w:rsid w:val="1166ACEA"/>
    <w:rsid w:val="11E41BDB"/>
    <w:rsid w:val="11FA4194"/>
    <w:rsid w:val="1222935F"/>
    <w:rsid w:val="16028F74"/>
    <w:rsid w:val="163B7FF8"/>
    <w:rsid w:val="191C7269"/>
    <w:rsid w:val="1AB2500C"/>
    <w:rsid w:val="1B2825D2"/>
    <w:rsid w:val="1B9BF230"/>
    <w:rsid w:val="1BB57CD6"/>
    <w:rsid w:val="1FF93A10"/>
    <w:rsid w:val="224754F5"/>
    <w:rsid w:val="22DF9C94"/>
    <w:rsid w:val="234809F6"/>
    <w:rsid w:val="23A2D42C"/>
    <w:rsid w:val="27000B1F"/>
    <w:rsid w:val="28C407E8"/>
    <w:rsid w:val="291DB65C"/>
    <w:rsid w:val="2BF2F1D6"/>
    <w:rsid w:val="2C6CD143"/>
    <w:rsid w:val="2E24025C"/>
    <w:rsid w:val="3179CB5D"/>
    <w:rsid w:val="324C97CD"/>
    <w:rsid w:val="3277A7D3"/>
    <w:rsid w:val="375E25C8"/>
    <w:rsid w:val="3820FB84"/>
    <w:rsid w:val="3D17CF66"/>
    <w:rsid w:val="3E9A97FD"/>
    <w:rsid w:val="3F455C51"/>
    <w:rsid w:val="3FD4BA4B"/>
    <w:rsid w:val="409A33F6"/>
    <w:rsid w:val="4196C2ED"/>
    <w:rsid w:val="44063B1A"/>
    <w:rsid w:val="4579B7D5"/>
    <w:rsid w:val="4629743B"/>
    <w:rsid w:val="480744A4"/>
    <w:rsid w:val="4903E5A9"/>
    <w:rsid w:val="493059FA"/>
    <w:rsid w:val="4BF61897"/>
    <w:rsid w:val="4C336AFC"/>
    <w:rsid w:val="4EFC7986"/>
    <w:rsid w:val="4FB4D13F"/>
    <w:rsid w:val="50178EAA"/>
    <w:rsid w:val="52204FBB"/>
    <w:rsid w:val="53074BFE"/>
    <w:rsid w:val="5316E8A6"/>
    <w:rsid w:val="5378BB35"/>
    <w:rsid w:val="57901883"/>
    <w:rsid w:val="599D8F03"/>
    <w:rsid w:val="5B446AE3"/>
    <w:rsid w:val="5E8125FF"/>
    <w:rsid w:val="60E18A17"/>
    <w:rsid w:val="61E7007F"/>
    <w:rsid w:val="6330E038"/>
    <w:rsid w:val="659116D5"/>
    <w:rsid w:val="67FF31FD"/>
    <w:rsid w:val="68A4CC5B"/>
    <w:rsid w:val="693E2FA3"/>
    <w:rsid w:val="6A3928A5"/>
    <w:rsid w:val="6C48FBE0"/>
    <w:rsid w:val="6EACCE21"/>
    <w:rsid w:val="6FCEBC02"/>
    <w:rsid w:val="71404472"/>
    <w:rsid w:val="732C68A1"/>
    <w:rsid w:val="7D364079"/>
    <w:rsid w:val="7E5DB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46AE3"/>
  <w15:chartTrackingRefBased/>
  <w15:docId w15:val="{4CBBC327-1D6E-455E-B14E-7D18B15ED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F38F7"/>
    <w:pPr>
      <w:spacing w:after="0" w:line="240" w:lineRule="auto"/>
    </w:pPr>
  </w:style>
  <w:style w:type="paragraph" w:styleId="CommentSubject">
    <w:name w:val="annotation subject"/>
    <w:basedOn w:val="CommentText"/>
    <w:next w:val="CommentText"/>
    <w:link w:val="CommentSubjectChar"/>
    <w:uiPriority w:val="99"/>
    <w:semiHidden/>
    <w:unhideWhenUsed/>
    <w:rsid w:val="000E45BB"/>
    <w:rPr>
      <w:b/>
      <w:bCs/>
    </w:rPr>
  </w:style>
  <w:style w:type="character" w:customStyle="1" w:styleId="CommentSubjectChar">
    <w:name w:val="Comment Subject Char"/>
    <w:basedOn w:val="CommentTextChar"/>
    <w:link w:val="CommentSubject"/>
    <w:uiPriority w:val="99"/>
    <w:semiHidden/>
    <w:rsid w:val="000E45BB"/>
    <w:rPr>
      <w:b/>
      <w:bCs/>
      <w:sz w:val="20"/>
      <w:szCs w:val="20"/>
    </w:rPr>
  </w:style>
  <w:style w:type="paragraph" w:customStyle="1" w:styleId="About">
    <w:name w:val="About"/>
    <w:basedOn w:val="Normal"/>
    <w:qFormat/>
    <w:rsid w:val="000E45BB"/>
    <w:pPr>
      <w:spacing w:after="0" w:line="240" w:lineRule="auto"/>
    </w:pPr>
    <w:rPr>
      <w:sz w:val="18"/>
    </w:rPr>
  </w:style>
  <w:style w:type="paragraph" w:styleId="NormalWeb">
    <w:name w:val="Normal (Web)"/>
    <w:basedOn w:val="Normal"/>
    <w:uiPriority w:val="99"/>
    <w:semiHidden/>
    <w:unhideWhenUsed/>
    <w:rsid w:val="009925B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D4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119">
      <w:bodyDiv w:val="1"/>
      <w:marLeft w:val="0"/>
      <w:marRight w:val="0"/>
      <w:marTop w:val="0"/>
      <w:marBottom w:val="0"/>
      <w:divBdr>
        <w:top w:val="none" w:sz="0" w:space="0" w:color="auto"/>
        <w:left w:val="none" w:sz="0" w:space="0" w:color="auto"/>
        <w:bottom w:val="none" w:sz="0" w:space="0" w:color="auto"/>
        <w:right w:val="none" w:sz="0" w:space="0" w:color="auto"/>
      </w:divBdr>
    </w:div>
    <w:div w:id="1156340396">
      <w:bodyDiv w:val="1"/>
      <w:marLeft w:val="0"/>
      <w:marRight w:val="0"/>
      <w:marTop w:val="0"/>
      <w:marBottom w:val="0"/>
      <w:divBdr>
        <w:top w:val="none" w:sz="0" w:space="0" w:color="auto"/>
        <w:left w:val="none" w:sz="0" w:space="0" w:color="auto"/>
        <w:bottom w:val="none" w:sz="0" w:space="0" w:color="auto"/>
        <w:right w:val="none" w:sz="0" w:space="0" w:color="auto"/>
      </w:divBdr>
    </w:div>
    <w:div w:id="1211915558">
      <w:bodyDiv w:val="1"/>
      <w:marLeft w:val="0"/>
      <w:marRight w:val="0"/>
      <w:marTop w:val="0"/>
      <w:marBottom w:val="0"/>
      <w:divBdr>
        <w:top w:val="none" w:sz="0" w:space="0" w:color="auto"/>
        <w:left w:val="none" w:sz="0" w:space="0" w:color="auto"/>
        <w:bottom w:val="none" w:sz="0" w:space="0" w:color="auto"/>
        <w:right w:val="none" w:sz="0" w:space="0" w:color="auto"/>
      </w:divBdr>
    </w:div>
    <w:div w:id="1486623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ennheiser-hearing.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nnheiser.com" TargetMode="External"/><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8" ma:contentTypeDescription="Create a new document." ma:contentTypeScope="" ma:versionID="c9c7b8354e5b3e388113f3aaa6f3e43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a1b5c0fe2921be9bac07707fd3218d11"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36D23B-BA57-4D0F-BA3A-E02FC3875A39}">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2.xml><?xml version="1.0" encoding="utf-8"?>
<ds:datastoreItem xmlns:ds="http://schemas.openxmlformats.org/officeDocument/2006/customXml" ds:itemID="{ED6C6302-70A5-4C74-9A86-99B44EACFBD9}">
  <ds:schemaRefs>
    <ds:schemaRef ds:uri="http://schemas.microsoft.com/sharepoint/v3/contenttype/forms"/>
  </ds:schemaRefs>
</ds:datastoreItem>
</file>

<file path=customXml/itemProps3.xml><?xml version="1.0" encoding="utf-8"?>
<ds:datastoreItem xmlns:ds="http://schemas.openxmlformats.org/officeDocument/2006/customXml" ds:itemID="{7CD181E9-599B-449B-9D84-E2483ADE6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4</Pages>
  <Words>892</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Kroon</dc:creator>
  <cp:keywords/>
  <dc:description/>
  <cp:lastModifiedBy>Kohan, Daniella</cp:lastModifiedBy>
  <cp:revision>7</cp:revision>
  <dcterms:created xsi:type="dcterms:W3CDTF">2024-02-06T15:18:00Z</dcterms:created>
  <dcterms:modified xsi:type="dcterms:W3CDTF">2024-02-20T15:47:00Z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0x01010053721C8A722B11469633187C8A29FA86</vt:lpwstr>
  </property>
</Properties>
</file>